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F9" w:rsidRDefault="001F28F9" w:rsidP="007748CD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1F28F9">
        <w:rPr>
          <w:rFonts w:cs="B Titr" w:hint="cs"/>
          <w:sz w:val="24"/>
          <w:szCs w:val="24"/>
          <w:rtl/>
        </w:rPr>
        <w:t xml:space="preserve">شناسنامه سمینارآموزشی  </w:t>
      </w:r>
      <w:r w:rsidR="007748CD">
        <w:rPr>
          <w:rFonts w:cs="B Titr" w:hint="cs"/>
          <w:sz w:val="24"/>
          <w:szCs w:val="24"/>
          <w:rtl/>
        </w:rPr>
        <w:t>مشتری مداری و مهارت های رفتار با مشتری</w:t>
      </w:r>
    </w:p>
    <w:tbl>
      <w:tblPr>
        <w:tblStyle w:val="MediumShading2-Accent5"/>
        <w:bidiVisual/>
        <w:tblW w:w="9418" w:type="dxa"/>
        <w:tblLook w:val="04A0"/>
      </w:tblPr>
      <w:tblGrid>
        <w:gridCol w:w="728"/>
        <w:gridCol w:w="1409"/>
        <w:gridCol w:w="7281"/>
      </w:tblGrid>
      <w:tr w:rsidR="0090007C" w:rsidTr="00B909C1">
        <w:trPr>
          <w:cnfStyle w:val="100000000000"/>
          <w:tblHeader/>
        </w:trPr>
        <w:tc>
          <w:tcPr>
            <w:cnfStyle w:val="001000000100"/>
            <w:tcW w:w="728" w:type="dxa"/>
          </w:tcPr>
          <w:p w:rsidR="0090007C" w:rsidRPr="0090007C" w:rsidRDefault="0090007C" w:rsidP="001F28F9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09" w:type="dxa"/>
          </w:tcPr>
          <w:p w:rsidR="0090007C" w:rsidRPr="0090007C" w:rsidRDefault="0090007C" w:rsidP="001F28F9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مشخصه</w:t>
            </w:r>
          </w:p>
        </w:tc>
        <w:tc>
          <w:tcPr>
            <w:tcW w:w="7281" w:type="dxa"/>
          </w:tcPr>
          <w:p w:rsidR="0090007C" w:rsidRPr="0090007C" w:rsidRDefault="0090007C" w:rsidP="001F28F9">
            <w:pPr>
              <w:jc w:val="center"/>
              <w:cnfStyle w:val="10000000000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90007C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90007C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</w:tcPr>
          <w:p w:rsidR="0090007C" w:rsidRPr="0090007C" w:rsidRDefault="0090007C" w:rsidP="00955023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 xml:space="preserve">اهداف </w:t>
            </w:r>
          </w:p>
        </w:tc>
        <w:tc>
          <w:tcPr>
            <w:tcW w:w="7281" w:type="dxa"/>
          </w:tcPr>
          <w:p w:rsidR="007748CD" w:rsidRDefault="007748CD" w:rsidP="007748CD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</w:rPr>
            </w:pPr>
            <w:r w:rsidRPr="001F2C93">
              <w:rPr>
                <w:rFonts w:cs="B Zar" w:hint="cs"/>
                <w:noProof/>
                <w:sz w:val="28"/>
                <w:szCs w:val="28"/>
                <w:rtl/>
              </w:rPr>
              <w:t>افزایش ارتقاء سطح دانش فراگیران در حوزه مشتری مداری</w:t>
            </w:r>
          </w:p>
          <w:p w:rsidR="007748CD" w:rsidRDefault="007748CD" w:rsidP="007748CD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 xml:space="preserve">ایجاد آگاهی در خصوص </w:t>
            </w:r>
            <w:r w:rsidRPr="001F2C93">
              <w:rPr>
                <w:rFonts w:cs="B Zar" w:hint="cs"/>
                <w:noProof/>
                <w:sz w:val="28"/>
                <w:szCs w:val="28"/>
                <w:rtl/>
              </w:rPr>
              <w:t>رویکرد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>های</w:t>
            </w:r>
            <w:r w:rsidRPr="001F2C93">
              <w:rPr>
                <w:rFonts w:cs="B Zar" w:hint="cs"/>
                <w:noProof/>
                <w:sz w:val="28"/>
                <w:szCs w:val="28"/>
                <w:rtl/>
              </w:rPr>
              <w:t xml:space="preserve"> نوین 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>مشتری مداری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7748CD" w:rsidRDefault="007748CD" w:rsidP="00466572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</w:rPr>
            </w:pPr>
            <w:r w:rsidRPr="00FF4F02">
              <w:rPr>
                <w:rFonts w:cs="B Zar" w:hint="cs"/>
                <w:noProof/>
                <w:sz w:val="28"/>
                <w:szCs w:val="28"/>
                <w:rtl/>
              </w:rPr>
              <w:t>شناخت مشتریان بر اساس مدل های رفتاری شخصیت با آنالیز هر یک بطور کارگاهی</w:t>
            </w:r>
          </w:p>
          <w:p w:rsidR="007748CD" w:rsidRDefault="007748CD" w:rsidP="007748CD">
            <w:pPr>
              <w:numPr>
                <w:ilvl w:val="0"/>
                <w:numId w:val="2"/>
              </w:numPr>
              <w:cnfStyle w:val="000000100000"/>
              <w:rPr>
                <w:rFonts w:cs="B Zar" w:hint="cs"/>
                <w:sz w:val="28"/>
                <w:szCs w:val="28"/>
              </w:rPr>
            </w:pPr>
            <w:r w:rsidRPr="00FF4F02">
              <w:rPr>
                <w:rFonts w:cs="B Zar" w:hint="cs"/>
                <w:noProof/>
                <w:sz w:val="28"/>
                <w:szCs w:val="28"/>
                <w:rtl/>
              </w:rPr>
              <w:t>تغییر نگاه کارکنان به مشتریان و اهمیت مشتری با توجه به رق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>ا</w:t>
            </w:r>
            <w:r w:rsidRPr="00FF4F02">
              <w:rPr>
                <w:rFonts w:cs="B Zar" w:hint="cs"/>
                <w:noProof/>
                <w:sz w:val="28"/>
                <w:szCs w:val="28"/>
                <w:rtl/>
              </w:rPr>
              <w:t>بتهای شدی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>د</w:t>
            </w:r>
            <w:r w:rsidRPr="00FF4F02">
              <w:rPr>
                <w:rFonts w:cs="B Zar" w:hint="cs"/>
                <w:noProof/>
                <w:sz w:val="28"/>
                <w:szCs w:val="28"/>
                <w:rtl/>
              </w:rPr>
              <w:t xml:space="preserve"> در 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>بازار</w:t>
            </w:r>
          </w:p>
          <w:p w:rsidR="00466572" w:rsidRPr="0090007C" w:rsidRDefault="00466572" w:rsidP="007748CD">
            <w:pPr>
              <w:numPr>
                <w:ilvl w:val="0"/>
                <w:numId w:val="2"/>
              </w:numPr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ارتقای توان </w:t>
            </w:r>
            <w:r w:rsidRPr="00466572">
              <w:rPr>
                <w:rFonts w:cs="B Zar" w:hint="cs"/>
                <w:sz w:val="28"/>
                <w:szCs w:val="28"/>
                <w:rtl/>
              </w:rPr>
              <w:t xml:space="preserve">تمرکز بر اهداف </w:t>
            </w:r>
            <w:r w:rsidR="007748CD">
              <w:rPr>
                <w:rFonts w:cs="B Zar" w:hint="cs"/>
                <w:sz w:val="28"/>
                <w:szCs w:val="28"/>
                <w:rtl/>
              </w:rPr>
              <w:t>رفتار با مشتری</w:t>
            </w:r>
            <w:r w:rsidRPr="00466572">
              <w:rPr>
                <w:rFonts w:cs="B Zar" w:hint="cs"/>
                <w:sz w:val="28"/>
                <w:szCs w:val="28"/>
                <w:rtl/>
              </w:rPr>
              <w:t xml:space="preserve"> و حفظ منافع </w:t>
            </w:r>
            <w:r w:rsidR="007748CD">
              <w:rPr>
                <w:rFonts w:cs="B Zar" w:hint="cs"/>
                <w:sz w:val="28"/>
                <w:szCs w:val="28"/>
                <w:rtl/>
              </w:rPr>
              <w:t>دو طرف</w:t>
            </w:r>
            <w:r w:rsidRPr="00466572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90007C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0007C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</w:tcPr>
          <w:p w:rsidR="0090007C" w:rsidRPr="0090007C" w:rsidRDefault="00955023" w:rsidP="001F28F9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سرفصل ها</w:t>
            </w:r>
          </w:p>
        </w:tc>
        <w:tc>
          <w:tcPr>
            <w:tcW w:w="7281" w:type="dxa"/>
          </w:tcPr>
          <w:p w:rsid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مشتری کیست؟ انواع آن کدام است و روش های برخورد با آنان چگونه است؟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0F4540" w:rsidRP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مشتری مداری چیست؟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0F4540" w:rsidRP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سطوح مشتری مداری کدام است؟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0F4540" w:rsidRP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کارکنان چگونه مشتری مدار می شوند؟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0F4540" w:rsidRP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مدیران چگونه مشتری مدار می شوند؟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0F4540" w:rsidRP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سازمان چگونه مشتری مدار می شود؟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0F4540" w:rsidRPr="000F4540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1A12CF">
              <w:rPr>
                <w:rFonts w:cs="B Zar" w:hint="cs"/>
                <w:sz w:val="28"/>
                <w:szCs w:val="28"/>
                <w:rtl/>
              </w:rPr>
              <w:t>استراتژی ها و مدلهای مشتری مداری  کدام است؟</w:t>
            </w:r>
            <w:r w:rsidRPr="001A12C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7748CD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 w:rsidRPr="000F454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121845">
              <w:rPr>
                <w:rFonts w:cs="B Zar" w:hint="cs"/>
                <w:sz w:val="28"/>
                <w:szCs w:val="28"/>
                <w:rtl/>
              </w:rPr>
              <w:t xml:space="preserve">بررسی انواع مشتریان براساس نوع خدمت مورد نیاز و نحوه رفتار با آنها </w:t>
            </w:r>
          </w:p>
          <w:p w:rsidR="007748CD" w:rsidRDefault="00121845" w:rsidP="00121845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بررسی انواع مشتریان براساس درجه وفاداری (مشتریان تصادفی ، مشتریان موقت  و .. )و نحوه رفتار با آنها </w:t>
            </w:r>
          </w:p>
          <w:p w:rsidR="007748CD" w:rsidRDefault="00121845" w:rsidP="00121845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بررسی انواع مشتریان براساس درجه سود آوری(مشتریان سود ده ، مشتریان معمولی ، مشتریان زیان ده )و نحوه رفتار با آنها </w:t>
            </w:r>
          </w:p>
          <w:p w:rsidR="007748CD" w:rsidRDefault="007748CD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واقعیتهای رفتاری مشتریان و مکانیزمهای سودآور کردن آنها </w:t>
            </w:r>
          </w:p>
          <w:p w:rsidR="000F4540" w:rsidRDefault="007748CD" w:rsidP="00121845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رضایت مشتریان و نحوه اندازه گیری آن</w:t>
            </w:r>
          </w:p>
          <w:p w:rsidR="000F4540" w:rsidRDefault="007748CD" w:rsidP="00121845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وفادار سازی مشتریان و مکانیزم های آن</w:t>
            </w:r>
          </w:p>
          <w:p w:rsidR="000F4540" w:rsidRDefault="007748CD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 w:hint="cs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مدیریت ارتباط با مشتریان </w:t>
            </w:r>
          </w:p>
          <w:p w:rsidR="00466572" w:rsidRDefault="007748CD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نحوه برخورد با گروه های خاص مشتریان شامل : مشتریان شاکی ، مشتریان پر حرف - مشتریان ناراضی همیشگی و...</w:t>
            </w:r>
          </w:p>
          <w:p w:rsidR="00466572" w:rsidRPr="0090007C" w:rsidRDefault="000F4540" w:rsidP="000F4540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برگز</w:t>
            </w:r>
            <w:r w:rsidR="00466572">
              <w:rPr>
                <w:rFonts w:cs="B Zar" w:hint="cs"/>
                <w:sz w:val="28"/>
                <w:szCs w:val="28"/>
                <w:rtl/>
              </w:rPr>
              <w:t xml:space="preserve">اری کارگاههای فرضی </w:t>
            </w:r>
            <w:r>
              <w:rPr>
                <w:rFonts w:cs="B Zar" w:hint="cs"/>
                <w:sz w:val="28"/>
                <w:szCs w:val="28"/>
                <w:rtl/>
              </w:rPr>
              <w:t>رفتار با مشتری</w:t>
            </w:r>
          </w:p>
        </w:tc>
      </w:tr>
      <w:tr w:rsidR="00586344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586344" w:rsidRDefault="00586344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409" w:type="dxa"/>
          </w:tcPr>
          <w:p w:rsidR="00586344" w:rsidRDefault="00586344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مخاطبان</w:t>
            </w:r>
          </w:p>
        </w:tc>
        <w:tc>
          <w:tcPr>
            <w:tcW w:w="7281" w:type="dxa"/>
          </w:tcPr>
          <w:p w:rsidR="00586344" w:rsidRPr="00586344" w:rsidRDefault="00586344" w:rsidP="00466572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586344">
              <w:rPr>
                <w:rFonts w:cs="B Zar" w:hint="cs"/>
                <w:sz w:val="28"/>
                <w:szCs w:val="28"/>
                <w:rtl/>
              </w:rPr>
              <w:t xml:space="preserve">مدیران بخش های </w:t>
            </w:r>
            <w:r w:rsidR="00466572">
              <w:rPr>
                <w:rFonts w:cs="B Zar" w:hint="cs"/>
                <w:sz w:val="28"/>
                <w:szCs w:val="28"/>
                <w:rtl/>
              </w:rPr>
              <w:t>بازاریابی و فروش،</w:t>
            </w:r>
            <w:r w:rsidRPr="0058634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66572">
              <w:rPr>
                <w:rFonts w:cs="B Zar" w:hint="cs"/>
                <w:sz w:val="28"/>
                <w:szCs w:val="28"/>
                <w:rtl/>
              </w:rPr>
              <w:t>امور مشتریان،امور مشترکین و فروشگاهها یا مراکز عرضه کالا و خدمات</w:t>
            </w:r>
          </w:p>
          <w:p w:rsidR="00586344" w:rsidRPr="00DA0128" w:rsidRDefault="00466572" w:rsidP="00466572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کارکنان </w:t>
            </w:r>
            <w:r w:rsidR="00586344" w:rsidRPr="00586344">
              <w:rPr>
                <w:rFonts w:cs="B Zar" w:hint="cs"/>
                <w:sz w:val="28"/>
                <w:szCs w:val="28"/>
                <w:rtl/>
              </w:rPr>
              <w:t xml:space="preserve"> حوزه های </w:t>
            </w:r>
            <w:r>
              <w:rPr>
                <w:rFonts w:cs="B Zar" w:hint="cs"/>
                <w:sz w:val="28"/>
                <w:szCs w:val="28"/>
                <w:rtl/>
              </w:rPr>
              <w:t>بازاریابی و فروش،شعب ،</w:t>
            </w:r>
            <w:r w:rsidR="00CC2DA7">
              <w:rPr>
                <w:rFonts w:cs="B Zar" w:hint="cs"/>
                <w:sz w:val="28"/>
                <w:szCs w:val="28"/>
                <w:rtl/>
              </w:rPr>
              <w:t xml:space="preserve">امور مشترکین،امور مشتریان،فروشگاهها ،امور قراردادها ،بخش های وصول مطالبات </w:t>
            </w:r>
            <w:r w:rsidR="00CC2DA7" w:rsidRPr="00CC2DA7">
              <w:rPr>
                <w:rFonts w:cs="B Zar" w:hint="cs"/>
                <w:sz w:val="28"/>
                <w:szCs w:val="28"/>
                <w:rtl/>
              </w:rPr>
              <w:t xml:space="preserve">و تمامی </w:t>
            </w:r>
            <w:r w:rsidR="00CC2DA7">
              <w:rPr>
                <w:rFonts w:cs="B Zar" w:hint="cs"/>
                <w:sz w:val="28"/>
                <w:szCs w:val="28"/>
                <w:rtl/>
              </w:rPr>
              <w:t>ب</w:t>
            </w:r>
            <w:r w:rsidR="00CC2DA7" w:rsidRPr="00CC2DA7">
              <w:rPr>
                <w:rFonts w:cs="B Zar" w:hint="cs"/>
                <w:sz w:val="28"/>
                <w:szCs w:val="28"/>
                <w:rtl/>
              </w:rPr>
              <w:t>خش هایی که با مشتری یا ارباب رجوع در ارتباطند</w:t>
            </w:r>
          </w:p>
        </w:tc>
      </w:tr>
      <w:tr w:rsidR="007B72F3" w:rsidRPr="0090007C" w:rsidTr="00586344">
        <w:tc>
          <w:tcPr>
            <w:cnfStyle w:val="001000000000"/>
            <w:tcW w:w="728" w:type="dxa"/>
          </w:tcPr>
          <w:p w:rsidR="007B72F3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409" w:type="dxa"/>
          </w:tcPr>
          <w:p w:rsidR="007B72F3" w:rsidRDefault="007B72F3" w:rsidP="001F28F9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مورد نیاز</w:t>
            </w:r>
          </w:p>
        </w:tc>
        <w:tc>
          <w:tcPr>
            <w:tcW w:w="7281" w:type="dxa"/>
          </w:tcPr>
          <w:p w:rsidR="007B72F3" w:rsidRPr="007B72F3" w:rsidRDefault="007B72F3" w:rsidP="001A12CF">
            <w:pPr>
              <w:jc w:val="both"/>
              <w:cnfStyle w:val="000000000000"/>
              <w:rPr>
                <w:rFonts w:cs="B Zar"/>
                <w:sz w:val="28"/>
                <w:szCs w:val="28"/>
              </w:rPr>
            </w:pPr>
            <w:r w:rsidRPr="007B72F3">
              <w:rPr>
                <w:rFonts w:cs="B Zar" w:hint="cs"/>
                <w:sz w:val="28"/>
                <w:szCs w:val="28"/>
                <w:rtl/>
              </w:rPr>
              <w:t xml:space="preserve">این سمینار آموزشی در </w:t>
            </w:r>
            <w:r w:rsidR="001A12CF">
              <w:rPr>
                <w:rFonts w:cs="B Zar" w:hint="cs"/>
                <w:sz w:val="28"/>
                <w:szCs w:val="28"/>
                <w:rtl/>
              </w:rPr>
              <w:t>یک</w:t>
            </w:r>
            <w:r w:rsidRPr="007B72F3">
              <w:rPr>
                <w:rFonts w:cs="B Zar" w:hint="cs"/>
                <w:sz w:val="28"/>
                <w:szCs w:val="28"/>
                <w:rtl/>
              </w:rPr>
              <w:t xml:space="preserve"> روز از ساعت 8 الی 13 برگزار می شود.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فضای آموزشی و تجهیزات</w:t>
            </w:r>
          </w:p>
        </w:tc>
        <w:tc>
          <w:tcPr>
            <w:tcW w:w="7281" w:type="dxa"/>
          </w:tcPr>
          <w:p w:rsidR="00F80C9B" w:rsidRPr="00F77FAD" w:rsidRDefault="00F80C9B" w:rsidP="00F80C9B">
            <w:pPr>
              <w:cnfStyle w:val="0000001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ويديو پرو</w:t>
            </w:r>
            <w:r>
              <w:rPr>
                <w:rFonts w:cs="B Mitra" w:hint="cs"/>
                <w:rtl/>
              </w:rPr>
              <w:t>ژ</w:t>
            </w:r>
            <w:r w:rsidRPr="00F77FAD">
              <w:rPr>
                <w:rFonts w:cs="B Mitra" w:hint="cs"/>
                <w:rtl/>
              </w:rPr>
              <w:t xml:space="preserve">کتور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پرده     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>
              <w:rPr>
                <w:rFonts w:cs="B Mitra" w:hint="cs"/>
              </w:rPr>
              <w:sym w:font="Wingdings" w:char="F06E"/>
            </w:r>
            <w:r w:rsidRPr="00F77FAD">
              <w:rPr>
                <w:rFonts w:cs="B Mitra" w:hint="cs"/>
                <w:rtl/>
              </w:rPr>
              <w:t xml:space="preserve"> وايت برد</w:t>
            </w:r>
          </w:p>
          <w:p w:rsidR="00F80C9B" w:rsidRPr="00F77FAD" w:rsidRDefault="00F80C9B" w:rsidP="00CC2DA7">
            <w:pPr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رايانه         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امکانات صوتي             </w:t>
            </w:r>
            <w:r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  <w:rtl/>
              </w:rPr>
              <w:t xml:space="preserve">      </w:t>
            </w:r>
            <w:r w:rsidR="00CC2DA7">
              <w:rPr>
                <w:rFonts w:ascii="Times New Roman" w:hAnsi="Times New Roman" w:cs="Times New Roman"/>
              </w:rPr>
              <w:t>▄</w:t>
            </w:r>
            <w:r w:rsidRPr="00F77FAD">
              <w:rPr>
                <w:rFonts w:cs="B Mitra" w:hint="cs"/>
                <w:rtl/>
              </w:rPr>
              <w:t xml:space="preserve"> امکانات پخش فيلم</w:t>
            </w:r>
          </w:p>
          <w:p w:rsidR="00F80C9B" w:rsidRPr="00F77FAD" w:rsidRDefault="00F80C9B" w:rsidP="00F80C9B">
            <w:pPr>
              <w:cnfStyle w:val="000000100000"/>
              <w:rPr>
                <w:rFonts w:cs="B Mitra"/>
                <w:rtl/>
              </w:rPr>
            </w:pP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امکانات فيلمبرداري          </w:t>
            </w:r>
            <w:r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 xml:space="preserve">   </w:t>
            </w:r>
            <w:r w:rsidRPr="00F77FAD">
              <w:rPr>
                <w:rFonts w:cs="B Mitra" w:hint="cs"/>
                <w:rtl/>
              </w:rPr>
              <w:t xml:space="preserve">   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 عکس برداري                 </w:t>
            </w:r>
            <w:r>
              <w:rPr>
                <w:rFonts w:cs="B Mitra" w:hint="cs"/>
                <w:rtl/>
              </w:rPr>
              <w:t xml:space="preserve">     </w:t>
            </w:r>
            <w:r w:rsidRPr="00F77FAD">
              <w:rPr>
                <w:rFonts w:cs="B Mitra" w:hint="cs"/>
                <w:rtl/>
              </w:rPr>
              <w:t xml:space="preserve"> </w:t>
            </w:r>
            <w:r w:rsidRPr="00F77FAD">
              <w:rPr>
                <w:rFonts w:cs="B Mitra" w:hint="cs"/>
              </w:rPr>
              <w:sym w:font="Wingdings" w:char="F06F"/>
            </w:r>
            <w:r w:rsidRPr="00F77FAD">
              <w:rPr>
                <w:rFonts w:cs="B Mitra" w:hint="cs"/>
                <w:rtl/>
              </w:rPr>
              <w:t xml:space="preserve">کاغذ </w:t>
            </w:r>
          </w:p>
          <w:p w:rsidR="00F80C9B" w:rsidRPr="00F77FAD" w:rsidRDefault="00F80C9B" w:rsidP="00F80C9B">
            <w:pPr>
              <w:cnfStyle w:val="000000100000"/>
              <w:rPr>
                <w:rFonts w:cs="B Mitra"/>
                <w:sz w:val="2"/>
                <w:szCs w:val="2"/>
                <w:rtl/>
              </w:rPr>
            </w:pPr>
          </w:p>
          <w:p w:rsidR="00F80C9B" w:rsidRPr="00863892" w:rsidRDefault="00F80C9B" w:rsidP="0031103C">
            <w:pPr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863892">
              <w:rPr>
                <w:rFonts w:cs="B Mitra" w:hint="cs"/>
                <w:sz w:val="24"/>
                <w:szCs w:val="24"/>
                <w:rtl/>
              </w:rPr>
              <w:t>نحوه چيدمان کلاس: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1103C">
              <w:rPr>
                <w:rFonts w:cs="B Mitra" w:hint="cs"/>
                <w:sz w:val="24"/>
                <w:szCs w:val="24"/>
                <w:rtl/>
              </w:rPr>
              <w:t>اگر به صورت میزگرد باشد مناسب تر است.</w:t>
            </w:r>
          </w:p>
          <w:p w:rsidR="0090007C" w:rsidRPr="00955023" w:rsidRDefault="00F80C9B" w:rsidP="00CC2DA7">
            <w:pPr>
              <w:jc w:val="both"/>
              <w:cnfStyle w:val="00000010000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>ساير موارد: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این سمینار آموزشی در سازمان متقاضی و برای مدیران و 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کارکنان </w:t>
            </w:r>
            <w:r w:rsidR="00955023" w:rsidRPr="00955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آن سازمان برگزار می شود.</w:t>
            </w:r>
            <w:r w:rsidR="00CC2DA7">
              <w:rPr>
                <w:rFonts w:cs="B Zar" w:hint="cs"/>
                <w:b/>
                <w:bCs/>
                <w:sz w:val="24"/>
                <w:szCs w:val="24"/>
                <w:rtl/>
              </w:rPr>
              <w:t>مناسب است که در صورت تقاضا سمینار مدیران از سمینار کارکنان مجزا باشد.در برخی از سازمانها با هماهنگی قبلی تلاش شد تا یک مذاکره  عینی بین کارکنان آن سازمان و یک مشتری به صورت از قبل برنامه ریزی شده طراحی و اجرا شود که بسیار موثر بود.</w:t>
            </w:r>
          </w:p>
        </w:tc>
      </w:tr>
      <w:tr w:rsidR="0090007C" w:rsidRPr="0090007C" w:rsidTr="00586344"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مستندات آموزشی</w:t>
            </w:r>
          </w:p>
        </w:tc>
        <w:tc>
          <w:tcPr>
            <w:tcW w:w="7281" w:type="dxa"/>
          </w:tcPr>
          <w:p w:rsidR="00F80C9B" w:rsidRPr="00095449" w:rsidRDefault="00F80C9B" w:rsidP="00F80C9B">
            <w:pPr>
              <w:cnfStyle w:val="000000000000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" w:char="F06E"/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جزوه                    </w:t>
            </w:r>
            <w:r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پرسش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نامه (</w:t>
            </w:r>
            <w:r w:rsidRPr="00A830CC">
              <w:rPr>
                <w:rFonts w:ascii="Times New Roman" w:hAnsi="Times New Roman" w:cs="Times New Roman"/>
              </w:rPr>
              <w:t>Questionnaire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/>
              </w:rPr>
              <w:t xml:space="preserve">  </w:t>
            </w:r>
            <w:r w:rsidRPr="00095449">
              <w:rPr>
                <w:rFonts w:cs="B Mitra"/>
              </w:rPr>
              <w:t xml:space="preserve">    </w:t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3C6D1D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اسلايدها</w:t>
            </w:r>
            <w:r w:rsidRPr="00095449">
              <w:rPr>
                <w:rFonts w:cs="B Mitra" w:hint="cs"/>
                <w:rtl/>
              </w:rPr>
              <w:t xml:space="preserve"> </w:t>
            </w:r>
          </w:p>
          <w:p w:rsidR="00F80C9B" w:rsidRPr="00776E93" w:rsidRDefault="00F80C9B" w:rsidP="0031103C">
            <w:pPr>
              <w:cnfStyle w:val="000000000000"/>
              <w:rPr>
                <w:rFonts w:cs="B Mitra"/>
                <w:sz w:val="24"/>
                <w:szCs w:val="24"/>
                <w:rtl/>
              </w:rPr>
            </w:pP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09544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95449">
              <w:rPr>
                <w:rFonts w:cs="B Mitra"/>
                <w:rtl/>
              </w:rPr>
              <w:t>صوتي و تصويري</w:t>
            </w:r>
            <w:r w:rsidRPr="00095449">
              <w:rPr>
                <w:rFonts w:cs="B Mitra" w:hint="cs"/>
                <w:rtl/>
              </w:rPr>
              <w:t xml:space="preserve">       </w:t>
            </w:r>
            <w:r w:rsidRPr="00095449">
              <w:rPr>
                <w:rFonts w:cs="B Mitra"/>
              </w:rPr>
              <w:t xml:space="preserve"> </w:t>
            </w:r>
            <w:r w:rsidRPr="00095449">
              <w:rPr>
                <w:rFonts w:cs="B Mitra"/>
              </w:rPr>
              <w:sym w:font="Wingdings" w:char="F06F"/>
            </w:r>
            <w:r w:rsidRPr="00095449">
              <w:rPr>
                <w:rFonts w:cs="B Mitra"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كتاب                </w:t>
            </w:r>
            <w:r w:rsidR="0031103C">
              <w:rPr>
                <w:rFonts w:ascii="Times New Roman" w:hAnsi="Times New Roman" w:cs="Times New Roman"/>
              </w:rPr>
              <w:t>▄</w:t>
            </w:r>
            <w:r w:rsidRPr="00095449">
              <w:rPr>
                <w:rFonts w:cs="B Mitra" w:hint="cs"/>
                <w:rtl/>
              </w:rPr>
              <w:t xml:space="preserve"> فيلم                </w:t>
            </w:r>
            <w:r w:rsidRPr="00095449">
              <w:rPr>
                <w:rFonts w:cs="B Mitra" w:hint="cs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برگه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</w:t>
            </w:r>
            <w:r w:rsidRPr="00776E9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0007C" w:rsidRPr="0090007C" w:rsidRDefault="00F80C9B" w:rsidP="0021747A">
            <w:pPr>
              <w:jc w:val="both"/>
              <w:cnfStyle w:val="000000000000"/>
              <w:rPr>
                <w:rFonts w:cs="B Zar"/>
                <w:sz w:val="28"/>
                <w:szCs w:val="28"/>
                <w:rtl/>
              </w:rPr>
            </w:pPr>
            <w:r w:rsidRPr="0021747A">
              <w:rPr>
                <w:rFonts w:cs="B Zar" w:hint="cs"/>
                <w:sz w:val="28"/>
                <w:szCs w:val="28"/>
                <w:rtl/>
              </w:rPr>
              <w:t>توضيحات: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>
              <w:rPr>
                <w:rFonts w:cs="B Zar" w:hint="cs"/>
                <w:sz w:val="28"/>
                <w:szCs w:val="28"/>
                <w:rtl/>
              </w:rPr>
              <w:t>اسلایدهای آموزشی در اختیار شرکت کنندگان قرار می گیرد.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عناصر آموزشی</w:t>
            </w:r>
          </w:p>
        </w:tc>
        <w:tc>
          <w:tcPr>
            <w:tcW w:w="7281" w:type="dxa"/>
          </w:tcPr>
          <w:p w:rsidR="00F80C9B" w:rsidRPr="00095449" w:rsidRDefault="00F80C9B" w:rsidP="0031103C">
            <w:pPr>
              <w:cnfStyle w:val="000000100000"/>
              <w:rPr>
                <w:rFonts w:cs="B Mitra"/>
              </w:rPr>
            </w:pPr>
            <w:r>
              <w:rPr>
                <w:rFonts w:cs="B Mitra" w:hint="cs"/>
              </w:rPr>
              <w:sym w:font="Wingdings" w:char="F06E"/>
            </w:r>
            <w:r w:rsidRPr="00497B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سخنراني               </w:t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 xml:space="preserve"> 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بازي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آموزشي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Games</w:t>
            </w:r>
            <w:r w:rsidRPr="00095449">
              <w:rPr>
                <w:rFonts w:cs="B Mitra"/>
                <w:rtl/>
              </w:rPr>
              <w:t>)</w:t>
            </w:r>
            <w:r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</w:rPr>
              <w:sym w:font="Wingdings" w:char="F06E"/>
            </w:r>
            <w:r w:rsidRPr="00095449">
              <w:rPr>
                <w:rFonts w:cs="B Mitra" w:hint="cs"/>
                <w:rtl/>
              </w:rPr>
              <w:t xml:space="preserve"> پرسش و پاسخ</w:t>
            </w:r>
          </w:p>
          <w:p w:rsidR="00F80C9B" w:rsidRPr="00095449" w:rsidRDefault="0021747A" w:rsidP="00F80C9B">
            <w:pPr>
              <w:cnfStyle w:val="000000100000"/>
              <w:rPr>
                <w:rFonts w:cs="B Mitra"/>
                <w:rtl/>
              </w:rPr>
            </w:pPr>
            <w:r>
              <w:rPr>
                <w:rFonts w:ascii="Times New Roman" w:hAnsi="Times New Roman" w:cs="Times New Roman"/>
              </w:rPr>
              <w:t>▄</w:t>
            </w:r>
            <w:r w:rsidR="00F80C9B" w:rsidRPr="00095449">
              <w:rPr>
                <w:rFonts w:cs="B Mitra" w:hint="cs"/>
                <w:rtl/>
              </w:rPr>
              <w:t xml:space="preserve"> تمرينات سالني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Indoor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="00F80C9B" w:rsidRPr="00095449">
              <w:rPr>
                <w:rFonts w:cs="B Mitra"/>
                <w:rtl/>
              </w:rPr>
              <w:t>)</w:t>
            </w:r>
            <w:r w:rsidR="00F80C9B" w:rsidRPr="00095449">
              <w:rPr>
                <w:rFonts w:cs="B Mitra" w:hint="cs"/>
                <w:rtl/>
              </w:rPr>
              <w:t xml:space="preserve">    </w:t>
            </w:r>
            <w:r w:rsidR="00F80C9B">
              <w:rPr>
                <w:rFonts w:cs="B Mitra" w:hint="cs"/>
                <w:rtl/>
              </w:rPr>
              <w:t xml:space="preserve">               </w:t>
            </w:r>
            <w:r w:rsidR="00F80C9B" w:rsidRPr="00095449">
              <w:rPr>
                <w:rFonts w:cs="B Mitra" w:hint="cs"/>
                <w:rtl/>
              </w:rPr>
              <w:t xml:space="preserve">  </w:t>
            </w:r>
            <w:r w:rsidR="00F80C9B">
              <w:rPr>
                <w:rFonts w:cs="B Mitra" w:hint="cs"/>
              </w:rPr>
              <w:sym w:font="Wingdings" w:char="F06E"/>
            </w:r>
            <w:r w:rsidR="00F80C9B">
              <w:rPr>
                <w:rFonts w:cs="B Mitra" w:hint="cs"/>
                <w:rtl/>
              </w:rPr>
              <w:t xml:space="preserve"> </w:t>
            </w:r>
            <w:r w:rsidR="00F80C9B" w:rsidRPr="00095449">
              <w:rPr>
                <w:rFonts w:cs="B Mitra" w:hint="cs"/>
                <w:rtl/>
              </w:rPr>
              <w:t>كار گروهي (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A830CC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r w:rsidR="00F80C9B" w:rsidRPr="00095449">
              <w:rPr>
                <w:rFonts w:cs="B Mitra" w:hint="cs"/>
                <w:rtl/>
              </w:rPr>
              <w:t xml:space="preserve">)   </w:t>
            </w:r>
            <w:r w:rsidR="00F80C9B">
              <w:rPr>
                <w:rFonts w:cs="B Mitra" w:hint="cs"/>
                <w:rtl/>
              </w:rPr>
              <w:t xml:space="preserve">            </w:t>
            </w:r>
            <w:r w:rsidR="00F80C9B" w:rsidRPr="00095449">
              <w:rPr>
                <w:rFonts w:cs="B Mitra" w:hint="cs"/>
                <w:rtl/>
              </w:rPr>
              <w:t xml:space="preserve">   </w:t>
            </w:r>
            <w:r w:rsidR="00F80C9B" w:rsidRPr="00095449">
              <w:rPr>
                <w:rFonts w:cs="B Mitra"/>
              </w:rPr>
              <w:t xml:space="preserve"> </w:t>
            </w:r>
            <w:r w:rsidR="00F80C9B" w:rsidRPr="00095449">
              <w:rPr>
                <w:rFonts w:cs="B Mitra" w:hint="cs"/>
              </w:rPr>
              <w:sym w:font="Wingdings" w:char="F06F"/>
            </w:r>
            <w:r w:rsidR="00F80C9B" w:rsidRPr="00095449">
              <w:rPr>
                <w:rFonts w:cs="B Mitra" w:hint="cs"/>
                <w:rtl/>
              </w:rPr>
              <w:t xml:space="preserve">بازديد  </w:t>
            </w:r>
          </w:p>
          <w:p w:rsidR="00F80C9B" w:rsidRPr="00095449" w:rsidRDefault="00F80C9B" w:rsidP="00F80C9B">
            <w:pPr>
              <w:cnfStyle w:val="000000100000"/>
              <w:rPr>
                <w:rFonts w:cs="B Mitra"/>
                <w:rtl/>
              </w:rPr>
            </w:pPr>
            <w:r w:rsidRPr="00095449">
              <w:rPr>
                <w:rFonts w:cs="B Mitra"/>
              </w:rPr>
              <w:sym w:font="Wingdings" w:char="F06F"/>
            </w:r>
            <w:r w:rsidRPr="00095449">
              <w:rPr>
                <w:rFonts w:cs="B Mitra" w:hint="cs"/>
                <w:rtl/>
              </w:rPr>
              <w:t xml:space="preserve"> تمرينات فضاي باز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Outdoor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Challenges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</w:t>
            </w:r>
            <w:r w:rsidRPr="00095449">
              <w:rPr>
                <w:rFonts w:cs="B Mitra" w:hint="cs"/>
                <w:rtl/>
              </w:rPr>
              <w:t xml:space="preserve">  </w:t>
            </w:r>
            <w:r w:rsidRPr="00095449">
              <w:rPr>
                <w:rFonts w:cs="B Mitra" w:hint="cs"/>
              </w:rPr>
              <w:sym w:font="Wingdings" w:char="F06F"/>
            </w:r>
            <w:r>
              <w:rPr>
                <w:rFonts w:cs="B Mitra" w:hint="cs"/>
                <w:rtl/>
              </w:rPr>
              <w:t xml:space="preserve"> </w:t>
            </w:r>
            <w:r w:rsidRPr="00095449">
              <w:rPr>
                <w:rFonts w:cs="B Mitra" w:hint="cs"/>
                <w:rtl/>
              </w:rPr>
              <w:t>مطالعه و تحليل نمونه</w:t>
            </w:r>
            <w:r>
              <w:rPr>
                <w:rFonts w:cs="B Mitra"/>
                <w:rtl/>
              </w:rPr>
              <w:softHyphen/>
            </w:r>
            <w:r w:rsidRPr="00095449">
              <w:rPr>
                <w:rFonts w:cs="B Mitra" w:hint="cs"/>
                <w:rtl/>
              </w:rPr>
              <w:t>هاي موفق (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Best</w:t>
            </w:r>
            <w:r w:rsidRPr="00095449">
              <w:rPr>
                <w:rFonts w:cs="B Mitra"/>
              </w:rPr>
              <w:t xml:space="preserve"> </w:t>
            </w:r>
            <w:r w:rsidRPr="00A830CC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r w:rsidRPr="00095449">
              <w:rPr>
                <w:rFonts w:cs="B Mitra"/>
                <w:rtl/>
              </w:rPr>
              <w:t>)</w:t>
            </w:r>
            <w:r w:rsidRPr="00095449">
              <w:rPr>
                <w:rFonts w:cs="B Mitra" w:hint="cs"/>
                <w:rtl/>
              </w:rPr>
              <w:t xml:space="preserve">        </w:t>
            </w:r>
          </w:p>
          <w:p w:rsidR="0090007C" w:rsidRPr="0021747A" w:rsidRDefault="00F80C9B" w:rsidP="0021747A">
            <w:pPr>
              <w:tabs>
                <w:tab w:val="left" w:pos="884"/>
              </w:tabs>
              <w:jc w:val="both"/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095449">
              <w:rPr>
                <w:rFonts w:cs="B Mitra" w:hint="cs"/>
                <w:rtl/>
              </w:rPr>
              <w:t xml:space="preserve"> </w:t>
            </w:r>
            <w:r w:rsidRPr="0021747A">
              <w:rPr>
                <w:rFonts w:cs="B Zar" w:hint="cs"/>
                <w:sz w:val="28"/>
                <w:szCs w:val="28"/>
                <w:rtl/>
              </w:rPr>
              <w:t>ساير:</w:t>
            </w:r>
            <w:r w:rsidR="0031103C" w:rsidRPr="0021747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1747A" w:rsidRPr="0021747A">
              <w:rPr>
                <w:rFonts w:cs="B Zar"/>
                <w:sz w:val="28"/>
                <w:szCs w:val="28"/>
                <w:rtl/>
              </w:rPr>
              <w:tab/>
            </w:r>
          </w:p>
        </w:tc>
      </w:tr>
      <w:tr w:rsidR="0021747A" w:rsidRPr="0090007C" w:rsidTr="00586344">
        <w:tc>
          <w:tcPr>
            <w:cnfStyle w:val="001000000000"/>
            <w:tcW w:w="728" w:type="dxa"/>
          </w:tcPr>
          <w:p w:rsidR="0021747A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409" w:type="dxa"/>
          </w:tcPr>
          <w:p w:rsidR="0021747A" w:rsidRDefault="0021747A" w:rsidP="001F28F9">
            <w:pPr>
              <w:jc w:val="center"/>
              <w:cnfStyle w:val="0000000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جذابیت های سمینار</w:t>
            </w:r>
          </w:p>
        </w:tc>
        <w:tc>
          <w:tcPr>
            <w:tcW w:w="7281" w:type="dxa"/>
          </w:tcPr>
          <w:p w:rsidR="0021747A" w:rsidRPr="0021747A" w:rsidRDefault="0021747A" w:rsidP="0021747A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از جذابیت های این سمینار در گیر شدن شرکت کنندگان در مباحث و همچنین واکنش نشان دادن آنها به شرایط مفروض در کلاس است که بسیار مورد توجه قرار گرفته است. </w:t>
            </w:r>
          </w:p>
          <w:p w:rsidR="0021747A" w:rsidRPr="0021747A" w:rsidRDefault="0021747A" w:rsidP="0021747A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>این سمینار بسیار جذاب ،سرزنده و با نشاط برگزار می شود، به گونه ای که در طول آن کمتر مشاهده شده است مخاطبان از فرآیند سمینار آموزشی خارج شود.</w:t>
            </w:r>
          </w:p>
          <w:p w:rsidR="0021747A" w:rsidRPr="0021747A" w:rsidRDefault="0021747A" w:rsidP="001A12CF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Zar"/>
                <w:b/>
                <w:bCs/>
                <w:sz w:val="24"/>
                <w:szCs w:val="24"/>
              </w:rPr>
            </w:pP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برگزاری یک نمایش </w:t>
            </w:r>
            <w:r w:rsidR="001A12CF">
              <w:rPr>
                <w:rFonts w:cs="B Zar" w:hint="cs"/>
                <w:b/>
                <w:bCs/>
                <w:sz w:val="24"/>
                <w:szCs w:val="24"/>
                <w:rtl/>
              </w:rPr>
              <w:t>برخورد با مشتری ناراضی</w:t>
            </w: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به کمک خود کارکنان سازمان و با حضور یک مشتری واقعی یا مشتری فرضی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موجب می شود تا شرکت کنندگان بیش از پیش با موضوعات علمی آشنا شوند</w:t>
            </w:r>
          </w:p>
          <w:p w:rsidR="0021747A" w:rsidRPr="0021747A" w:rsidRDefault="0021747A" w:rsidP="001A12CF">
            <w:pPr>
              <w:pStyle w:val="ListParagraph"/>
              <w:numPr>
                <w:ilvl w:val="0"/>
                <w:numId w:val="10"/>
              </w:numPr>
              <w:jc w:val="both"/>
              <w:cnfStyle w:val="000000000000"/>
              <w:rPr>
                <w:rFonts w:cs="B Mitra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یکی دیگر از جذابیت های این سمینار مشارکت شرکت کنند</w:t>
            </w:r>
            <w:r w:rsidR="00B909C1">
              <w:rPr>
                <w:rFonts w:cs="B Zar" w:hint="cs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ان در معرفی تجارب خود</w:t>
            </w:r>
            <w:r w:rsidR="00B909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در </w:t>
            </w:r>
            <w:r w:rsidR="001A12CF">
              <w:rPr>
                <w:rFonts w:cs="B Zar" w:hint="cs"/>
                <w:b/>
                <w:bCs/>
                <w:sz w:val="24"/>
                <w:szCs w:val="24"/>
                <w:rtl/>
              </w:rPr>
              <w:t>فروش و برخورد با انواع مشتریان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می باشد که تحلیل این تجارب و خاطره ها توسط شرکت کنندگان حضور موثر آنها را در فرآیند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 xml:space="preserve">آموزش موجب می شود </w:t>
            </w:r>
            <w:r w:rsidRPr="0021747A"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0007C" w:rsidRPr="0090007C" w:rsidTr="00586344">
        <w:trPr>
          <w:cnfStyle w:val="000000100000"/>
        </w:trPr>
        <w:tc>
          <w:tcPr>
            <w:cnfStyle w:val="001000000000"/>
            <w:tcW w:w="728" w:type="dxa"/>
          </w:tcPr>
          <w:p w:rsidR="0090007C" w:rsidRPr="0090007C" w:rsidRDefault="007B72F3" w:rsidP="001F28F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409" w:type="dxa"/>
          </w:tcPr>
          <w:p w:rsidR="0090007C" w:rsidRPr="0090007C" w:rsidRDefault="0031103C" w:rsidP="001F28F9">
            <w:pPr>
              <w:jc w:val="center"/>
              <w:cnfStyle w:val="00000010000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7281" w:type="dxa"/>
          </w:tcPr>
          <w:p w:rsidR="0090007C" w:rsidRPr="00586344" w:rsidRDefault="00F80C9B" w:rsidP="0031103C">
            <w:pPr>
              <w:cnfStyle w:val="000000100000"/>
              <w:rPr>
                <w:rFonts w:cs="B Zar"/>
                <w:sz w:val="28"/>
                <w:szCs w:val="28"/>
                <w:rtl/>
              </w:rPr>
            </w:pPr>
            <w:r w:rsidRPr="00586344">
              <w:rPr>
                <w:rFonts w:cs="B Zar" w:hint="cs"/>
                <w:sz w:val="28"/>
                <w:szCs w:val="28"/>
                <w:rtl/>
              </w:rPr>
              <w:t>میزان مشارکت شرکت کنندگان  و</w:t>
            </w:r>
            <w:r w:rsidR="0031103C" w:rsidRPr="00586344">
              <w:rPr>
                <w:rFonts w:cs="B Zar" w:hint="cs"/>
                <w:sz w:val="28"/>
                <w:szCs w:val="28"/>
                <w:rtl/>
              </w:rPr>
              <w:t xml:space="preserve"> در صورت تقاضای کارفرما</w:t>
            </w:r>
            <w:r w:rsidRPr="00586344">
              <w:rPr>
                <w:rFonts w:cs="B Zar" w:hint="cs"/>
                <w:sz w:val="28"/>
                <w:szCs w:val="28"/>
                <w:rtl/>
              </w:rPr>
              <w:t xml:space="preserve"> آزمون کتبی</w:t>
            </w:r>
          </w:p>
        </w:tc>
      </w:tr>
    </w:tbl>
    <w:p w:rsidR="001F28F9" w:rsidRPr="001F28F9" w:rsidRDefault="001F28F9" w:rsidP="001F28F9">
      <w:pPr>
        <w:spacing w:after="0" w:line="240" w:lineRule="auto"/>
        <w:jc w:val="center"/>
        <w:rPr>
          <w:rFonts w:cs="B Titr"/>
          <w:sz w:val="24"/>
          <w:szCs w:val="24"/>
        </w:rPr>
      </w:pPr>
    </w:p>
    <w:sectPr w:rsidR="001F28F9" w:rsidRPr="001F28F9" w:rsidSect="00185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A5"/>
    <w:multiLevelType w:val="hybridMultilevel"/>
    <w:tmpl w:val="B2F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5633"/>
    <w:multiLevelType w:val="hybridMultilevel"/>
    <w:tmpl w:val="2F8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123D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5811"/>
    <w:multiLevelType w:val="hybridMultilevel"/>
    <w:tmpl w:val="BC8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65E8"/>
    <w:multiLevelType w:val="hybridMultilevel"/>
    <w:tmpl w:val="66BE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2D85"/>
    <w:multiLevelType w:val="hybridMultilevel"/>
    <w:tmpl w:val="AA66A3CC"/>
    <w:lvl w:ilvl="0" w:tplc="36DE4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40D56"/>
    <w:multiLevelType w:val="hybridMultilevel"/>
    <w:tmpl w:val="B4A0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C67"/>
    <w:multiLevelType w:val="hybridMultilevel"/>
    <w:tmpl w:val="B6E4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3DE1"/>
    <w:multiLevelType w:val="hybridMultilevel"/>
    <w:tmpl w:val="353CC148"/>
    <w:lvl w:ilvl="0" w:tplc="6D946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E962637"/>
    <w:multiLevelType w:val="hybridMultilevel"/>
    <w:tmpl w:val="AA5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28F9"/>
    <w:rsid w:val="000308E4"/>
    <w:rsid w:val="00074D95"/>
    <w:rsid w:val="000F4540"/>
    <w:rsid w:val="0011782A"/>
    <w:rsid w:val="00121845"/>
    <w:rsid w:val="0018527B"/>
    <w:rsid w:val="001A12CF"/>
    <w:rsid w:val="001F28F9"/>
    <w:rsid w:val="0021747A"/>
    <w:rsid w:val="0031103C"/>
    <w:rsid w:val="00424516"/>
    <w:rsid w:val="00466572"/>
    <w:rsid w:val="004B5C8B"/>
    <w:rsid w:val="00531A1D"/>
    <w:rsid w:val="00586344"/>
    <w:rsid w:val="00602D05"/>
    <w:rsid w:val="007748CD"/>
    <w:rsid w:val="007B72F3"/>
    <w:rsid w:val="0084125D"/>
    <w:rsid w:val="00885555"/>
    <w:rsid w:val="0090007C"/>
    <w:rsid w:val="00955023"/>
    <w:rsid w:val="00A0268C"/>
    <w:rsid w:val="00B1144F"/>
    <w:rsid w:val="00B909C1"/>
    <w:rsid w:val="00C24280"/>
    <w:rsid w:val="00CC2DA7"/>
    <w:rsid w:val="00CE6F3B"/>
    <w:rsid w:val="00DA0128"/>
    <w:rsid w:val="00EF44F8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F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344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586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2017-05-06T09:55:00Z</dcterms:created>
  <dcterms:modified xsi:type="dcterms:W3CDTF">2017-05-23T07:20:00Z</dcterms:modified>
</cp:coreProperties>
</file>